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C" w:rsidRDefault="00FC46CC" w:rsidP="00FC46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46CC" w:rsidRPr="00FC46CC" w:rsidRDefault="00FC46CC" w:rsidP="00FC46CC">
      <w:pPr>
        <w:shd w:val="clear" w:color="auto" w:fill="FFFFFF"/>
        <w:tabs>
          <w:tab w:val="left" w:pos="5220"/>
          <w:tab w:val="left" w:pos="6000"/>
        </w:tabs>
        <w:suppressAutoHyphens/>
        <w:spacing w:before="7" w:after="0" w:line="274" w:lineRule="exact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Start"/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</w:t>
      </w:r>
      <w:proofErr w:type="gramEnd"/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FC46CC" w:rsidRPr="00FC46CC" w:rsidRDefault="00FC46CC" w:rsidP="00FC46CC">
      <w:pPr>
        <w:shd w:val="clear" w:color="auto" w:fill="FFFFFF"/>
        <w:suppressAutoHyphens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                                                                директор МБОУ ДО СШ  «Дорожник»</w:t>
      </w:r>
    </w:p>
    <w:p w:rsidR="00FC46CC" w:rsidRPr="00FC46CC" w:rsidRDefault="00FC46CC" w:rsidP="00FC46CC">
      <w:pPr>
        <w:shd w:val="clear" w:color="auto" w:fill="FFFFFF"/>
        <w:suppressAutoHyphens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</w:t>
      </w:r>
      <w:r w:rsidRPr="00FC4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приказ от 31.08.2018 г № 24/2                             </w:t>
      </w:r>
    </w:p>
    <w:p w:rsidR="00FC46CC" w:rsidRPr="00FC46CC" w:rsidRDefault="00FC46CC" w:rsidP="00FC46CC">
      <w:pPr>
        <w:shd w:val="clear" w:color="auto" w:fill="FFFFFF"/>
        <w:tabs>
          <w:tab w:val="left" w:pos="5265"/>
        </w:tabs>
        <w:suppressAutoHyphens/>
        <w:spacing w:after="0" w:line="274" w:lineRule="exact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31.08.2018 г № 1                                      </w:t>
      </w:r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</w:t>
      </w:r>
      <w:proofErr w:type="spellStart"/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С.Н.Шейкин</w:t>
      </w:r>
      <w:proofErr w:type="spellEnd"/>
      <w:r w:rsidRPr="00F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C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46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FC46CC" w:rsidRPr="00FC46CC" w:rsidRDefault="00FC46CC" w:rsidP="00FC46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46CC" w:rsidRPr="00FC46CC" w:rsidRDefault="00FC46CC" w:rsidP="00FC4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 противодействии коррупции</w:t>
      </w:r>
    </w:p>
    <w:p w:rsidR="00FC46CC" w:rsidRPr="00FC46CC" w:rsidRDefault="00FC46CC" w:rsidP="00FC4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C46C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в МБОУ ДО СШ «Дорожник» г. Каменки</w:t>
      </w:r>
    </w:p>
    <w:p w:rsidR="00FC46CC" w:rsidRPr="00FC46CC" w:rsidRDefault="00FC46CC" w:rsidP="00FC46CC">
      <w:pPr>
        <w:tabs>
          <w:tab w:val="left" w:pos="3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6CC" w:rsidRPr="00FC46CC" w:rsidRDefault="00FC46CC" w:rsidP="00FC46CC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6C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Каменка, 2018</w:t>
      </w:r>
    </w:p>
    <w:p w:rsid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разработано на основе Федерального закона Российской Федерации от 25 декабря 2008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№ 273-ФЗ «О противодействии коррупции».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коррупции, правовые и организационные основы предупреждения коррупции и борьбы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ней, минимизации и (или) ликвидации последствий коррупционных правонарушений.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1.3.1. </w:t>
      </w:r>
      <w:r w:rsidRPr="00FC46CC">
        <w:rPr>
          <w:rFonts w:ascii="Times New Roman" w:hAnsi="Times New Roman" w:cs="Times New Roman"/>
          <w:sz w:val="24"/>
          <w:szCs w:val="24"/>
          <w:u w:val="single"/>
        </w:rPr>
        <w:t>коррупция: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6CC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другими физическими лицами;</w:t>
      </w:r>
      <w:proofErr w:type="gramEnd"/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интересах юридического лица;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1.3.2. </w:t>
      </w:r>
      <w:r w:rsidRPr="00FC46CC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FC46CC">
        <w:rPr>
          <w:rFonts w:ascii="Times New Roman" w:hAnsi="Times New Roman" w:cs="Times New Roman"/>
          <w:sz w:val="24"/>
          <w:szCs w:val="24"/>
        </w:rPr>
        <w:t xml:space="preserve"> - деятельность членов рабочей группы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противодействию коррупции и физических лиц в пределах их полномочий: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других мер;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CC">
        <w:rPr>
          <w:rFonts w:ascii="Times New Roman" w:hAnsi="Times New Roman" w:cs="Times New Roman"/>
          <w:b/>
          <w:bCs/>
          <w:sz w:val="24"/>
          <w:szCs w:val="24"/>
        </w:rPr>
        <w:t>2. Основные меры по профилактике коррупции.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мер: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2.1. формирование в коллективе педагогических и непедагогических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обучающихся нетерпимости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 коррупционному поведению;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школы на предмет соответствия действующему законодательству;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школы и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(законным представителям) обучающихся законодательства в сфере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коррупции.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CC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по повышению эффективности противодействия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b/>
          <w:bCs/>
          <w:sz w:val="24"/>
          <w:szCs w:val="24"/>
        </w:rPr>
        <w:t>коррупции.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самоуправления, муниципальными и общественными комиссиями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противодействия коррупции, а также с гражданами и институтами гражданского общества;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lastRenderedPageBreak/>
        <w:t>3.2. принятие административных и иных мер, направленных на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работников и родителей (законных представителей) обучающихся к более активному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участию в противодействии коррупции, на формирование в коллективе и у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(законных представителей) обучающихся негативного отношения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поведению;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FC46CC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FC46C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3.5. обеспечение доступа работников школы 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обучающихся к информации о деятельности органов управления и самоуправления;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работников школы, которые должны быть отражены в должностных инструкциях.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школы администрации и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комиссии по противодействию коррупции обо всех случаях обращения к ним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лиц в целях склонения их к совершению коррупционных правонарушений;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3.8. создание условий для уведомления обучающимися и их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представителями) администрации школы и Уполномоченного по защите прав детства 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всех случаях вымогания у них взяток работниками школы.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CC">
        <w:rPr>
          <w:rFonts w:ascii="Times New Roman" w:hAnsi="Times New Roman" w:cs="Times New Roman"/>
          <w:b/>
          <w:bCs/>
          <w:sz w:val="24"/>
          <w:szCs w:val="24"/>
        </w:rPr>
        <w:t>4. Организационные основы противодействия коррупции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коррупции, осуществляют: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комиссия по противодействию коррупции;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C46CC">
        <w:rPr>
          <w:rFonts w:ascii="Times New Roman" w:hAnsi="Times New Roman" w:cs="Times New Roman"/>
          <w:sz w:val="24"/>
          <w:szCs w:val="24"/>
        </w:rPr>
        <w:t>полномоченный по защите прав детства;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4.2. Комиссия по противодействию коррупции создается в августе – сентябре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учебного года; в состав комиссии по противодействию коррупции обязательно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председатель профсоюзного комитета школы, представители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школы, член Управляющего совета школы.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4.3. Выборы членов комиссии по противодействию коррупции проводятся на </w:t>
      </w:r>
      <w:r>
        <w:rPr>
          <w:rFonts w:ascii="Times New Roman" w:hAnsi="Times New Roman" w:cs="Times New Roman"/>
          <w:sz w:val="24"/>
          <w:szCs w:val="24"/>
        </w:rPr>
        <w:t>педагогическом заседании</w:t>
      </w:r>
      <w:r w:rsidRPr="00FC4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Управляющего совета школы, утверждается приказом директора школы.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4.4. Члены комиссии избирают председателя и секретаря.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осуществляют свою деятельность на общественной основе.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4.5. Полномочия членов комиссии по противодействию коррупции: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4.5.1.Председатель комиссии по противодействию коррупции: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комиссии;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на основе предложений членов комиссии формирует план работы на текущий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год и повестку дня его очередного заседания;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комиссии,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запрашивает информацию от исполнительных органов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правоохранительных, контролирующих, налоговых и других органов;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информирует директора школы о результатах работы комиссии;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представляет комиссию в отношениях с работниками школы, обучающимися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 вопросам, относящимся к ее компетенции;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дает соответствующие поручения секретарю и членам комиссии,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6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6C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4.5.2. Секретарь комиссии:</w:t>
      </w:r>
    </w:p>
    <w:p w:rsid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решений;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очередного заседания, обеспечивает необходимыми справочно-информационными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lastRenderedPageBreak/>
        <w:t>- ведет протокол заседания комиссии.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4.5.3. Члены комиссии по противодействию коррупции: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вносят председателю комиссии предложения по формированию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заседаний;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комиссии,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осуществляют подготовку материалов по вопросам её заседаний;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комиссии,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излагать свое мнение по рассматриваемым вопросам в письменном виде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председателя комиссии, которое учитывается при принятии решения;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участвуют в реализации принятых комиссией решений и полномочий.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4.6. Заседания комиссии по противодействию коррупции проводятся не реже двух раз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год; обязательно оформляется протокол заседания.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Внеочередное заседание проводится по предложению любого члена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противодействию коррупции и Управляющего по правам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процесса.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4.7. Заседание комиссии правомочно, если на нем присутствует не менее двух третей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общего числа его членов. В случае несогласия с принятым решением, 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вправе в письменном виде изложить особое мнение, которое подлежит приобщению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протоколу. По решению комиссии на заседания могут приглашаться любые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школы или представители общественности.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4.8. Решения комиссии по противодействию коррупции принимаются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присутствующих членов и 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рекомендательный характер, оформляются протоколом, который подписывает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председатель Комиссии, а при необходимости, реализуются путем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соответствующих приказов и распоряжений директора,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действующим законодательством. Члены комиссии обладают равными правами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принятии решений.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FC46CC">
        <w:rPr>
          <w:rFonts w:ascii="Times New Roman" w:hAnsi="Times New Roman" w:cs="Times New Roman"/>
          <w:sz w:val="24"/>
          <w:szCs w:val="24"/>
        </w:rPr>
        <w:t xml:space="preserve">Член комиссии, Уполномоченный по защите прав детства и директор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46CC">
        <w:rPr>
          <w:rFonts w:ascii="Times New Roman" w:hAnsi="Times New Roman" w:cs="Times New Roman"/>
          <w:sz w:val="24"/>
          <w:szCs w:val="24"/>
        </w:rPr>
        <w:t>обровольно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Pr="00FC46CC">
        <w:rPr>
          <w:rFonts w:ascii="Times New Roman" w:hAnsi="Times New Roman" w:cs="Times New Roman"/>
          <w:sz w:val="24"/>
          <w:szCs w:val="24"/>
        </w:rPr>
        <w:t xml:space="preserve"> на себя обязательства о неразглашении сведений затрагивающих честь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достоинство граждан и другой конфиденциальной информации, которая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(рассматривалась) комиссией. Информация, полученная комиссией,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использована только в порядке, предусмотренном федеральным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информации, информатизации и защите информации.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4.10. Комиссия по противодействию коррупции: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ежегодно в сентябре определяет основные направления в области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коррупции и разрабатывает план мероприятий по борьбе с коррупционными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проявлениями;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контролирует деятельность Управляющего по правам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процесса в области противодействия коррупции;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вырабатывает механизмы защиты от проникновения коррупции в школу;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школы,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(законных представителей) о фактах коррупционных проявлений должностными лицами;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проводит проверки локальных актов школы на соответствие действующему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законодательству; проверяет выполнение работниками своих должностных обязанностей;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улучшение антикоррупционной деятельности школы;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lastRenderedPageBreak/>
        <w:t>- организует работы по устранению негативных последствий коррупционных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проявлений;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выявляет причины коррупции, разрабатывает и направляет директору школы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рекомендации по устранению причин коррупции;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комиссиями по вопросам противодействия коррупции, а также с гражданами и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институтами гражданского общества;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на предупреждение (профилактику) коррупции и на выявление субъектов коррупционных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информирует о результатах работы директора школы.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4.11. В компетенцию комиссии по противодействию коррупции не входит координация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деятельности правоохранительных органов по борьбе с преступностью, участие в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осуществлении прокурорского надзора, оперативно-розыскной и следственной работы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4.12. Уполномоченный по защите прав детства: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принимают заявления работников школы, обучающихся и их родителей (законных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представителей) о фактах коррупционных проявлений должностными лицами;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направляют в комиссию по противодействию коррупции свои предложения по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улучшению антикоррупционной деятельности школы;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4.13. Директор: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принимает заявления обучающихся и их родителей (законных представителей) о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фактах коррупционных проявлений должностными лицами;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- направляет в рабочую комиссию по противодействию коррупции свои предложения по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улучшению антикоррупционной деятельности школы;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</w:t>
      </w:r>
      <w:proofErr w:type="gramStart"/>
      <w:r w:rsidRPr="00FC46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6C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CC">
        <w:rPr>
          <w:rFonts w:ascii="Times New Roman" w:hAnsi="Times New Roman" w:cs="Times New Roman"/>
          <w:b/>
          <w:bCs/>
          <w:sz w:val="24"/>
          <w:szCs w:val="24"/>
        </w:rPr>
        <w:t>5. Ответственность физических и юридических лиц за коррупционные</w:t>
      </w:r>
      <w:r w:rsidR="00891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b/>
          <w:bCs/>
          <w:sz w:val="24"/>
          <w:szCs w:val="24"/>
        </w:rPr>
        <w:t>правонарушения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 несут уголовную, административную,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гражданско-правовую и дисциплинарную ответственность в соответствии с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может быть лишено в соответствии с законодательством Российской Федерации права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занимать определенные должности государственной и муниципальной службы.</w:t>
      </w:r>
    </w:p>
    <w:p w:rsidR="00FC46CC" w:rsidRPr="00FC46CC" w:rsidRDefault="00FC46CC" w:rsidP="00FC4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FC46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46CC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организация, подготовка и совершение коррупционных правонарушений или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правонарушений, создающих условия для совершения коррупционных правонарушений, к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юридическому лицу могут быть применены меры ответственности в соответствии с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F1A51" w:rsidRPr="00FC46CC" w:rsidRDefault="00FC46CC" w:rsidP="008917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46CC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юридическому лицу не освобождает от ответственности за данное коррупционное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правонарушение виновное физическое лицо, равно как и привлечение к уголовной или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иной ответственности за коррупционное правонарушение физического лица не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освобождает от ответственности за данное коррупционное правонарушение юридическое</w:t>
      </w:r>
      <w:r w:rsidR="0089179D">
        <w:rPr>
          <w:rFonts w:ascii="Times New Roman" w:hAnsi="Times New Roman" w:cs="Times New Roman"/>
          <w:sz w:val="24"/>
          <w:szCs w:val="24"/>
        </w:rPr>
        <w:t xml:space="preserve"> </w:t>
      </w:r>
      <w:r w:rsidRPr="00FC46CC">
        <w:rPr>
          <w:rFonts w:ascii="Times New Roman" w:hAnsi="Times New Roman" w:cs="Times New Roman"/>
          <w:sz w:val="24"/>
          <w:szCs w:val="24"/>
        </w:rPr>
        <w:t>лицо.</w:t>
      </w:r>
      <w:bookmarkStart w:id="0" w:name="_GoBack"/>
      <w:bookmarkEnd w:id="0"/>
    </w:p>
    <w:sectPr w:rsidR="00EF1A51" w:rsidRPr="00FC46CC" w:rsidSect="00FC4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C"/>
    <w:rsid w:val="0089179D"/>
    <w:rsid w:val="00EF1A51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2019-03-25T06:08:00Z</dcterms:created>
  <dcterms:modified xsi:type="dcterms:W3CDTF">2019-03-25T06:21:00Z</dcterms:modified>
</cp:coreProperties>
</file>